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BBB4" w14:textId="77777777" w:rsidR="008276DE" w:rsidRPr="008276DE" w:rsidRDefault="008276DE" w:rsidP="008276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DE">
        <w:rPr>
          <w:rFonts w:ascii="Times New Roman" w:hAnsi="Times New Roman" w:cs="Times New Roman"/>
          <w:b/>
          <w:bCs/>
          <w:sz w:val="28"/>
          <w:szCs w:val="28"/>
        </w:rPr>
        <w:t>COMMERCIAL LAW DAY 2026</w:t>
      </w:r>
    </w:p>
    <w:p w14:paraId="6B1359FE" w14:textId="77777777" w:rsidR="008276DE" w:rsidRPr="008276DE" w:rsidRDefault="008276DE" w:rsidP="008276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DE">
        <w:rPr>
          <w:rFonts w:ascii="Times New Roman" w:hAnsi="Times New Roman" w:cs="Times New Roman"/>
          <w:b/>
          <w:bCs/>
          <w:sz w:val="28"/>
          <w:szCs w:val="28"/>
        </w:rPr>
        <w:t>Department of Commercial Law</w:t>
      </w:r>
    </w:p>
    <w:p w14:paraId="6070658D" w14:textId="77777777" w:rsidR="008276DE" w:rsidRPr="008276DE" w:rsidRDefault="008276DE" w:rsidP="008276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DE">
        <w:rPr>
          <w:rFonts w:ascii="Times New Roman" w:hAnsi="Times New Roman" w:cs="Times New Roman"/>
          <w:b/>
          <w:bCs/>
          <w:sz w:val="28"/>
          <w:szCs w:val="28"/>
        </w:rPr>
        <w:t>Faculty of Law, University of Colombo</w:t>
      </w:r>
    </w:p>
    <w:p w14:paraId="68A9B66C" w14:textId="77777777" w:rsidR="008276DE" w:rsidRDefault="008276DE" w:rsidP="008276DE">
      <w:pPr>
        <w:rPr>
          <w:rFonts w:ascii="Times New Roman" w:hAnsi="Times New Roman" w:cs="Times New Roman"/>
          <w:sz w:val="24"/>
          <w:szCs w:val="24"/>
        </w:rPr>
      </w:pPr>
    </w:p>
    <w:p w14:paraId="3D1E5791" w14:textId="4490235E" w:rsidR="008276DE" w:rsidRPr="000C7455" w:rsidRDefault="008276DE" w:rsidP="008276D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7455">
        <w:rPr>
          <w:rFonts w:ascii="Times New Roman" w:hAnsi="Times New Roman" w:cs="Times New Roman"/>
          <w:b/>
          <w:bCs/>
          <w:sz w:val="24"/>
          <w:szCs w:val="24"/>
          <w:u w:val="single"/>
        </w:rPr>
        <w:t>Drama Competition Guidelines</w:t>
      </w:r>
    </w:p>
    <w:p w14:paraId="1DBC0B1A" w14:textId="5D1D4855" w:rsidR="00DC3B88" w:rsidRDefault="00DC3B88" w:rsidP="008276D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88">
        <w:rPr>
          <w:rFonts w:ascii="Times New Roman" w:hAnsi="Times New Roman" w:cs="Times New Roman"/>
          <w:b/>
          <w:bCs/>
          <w:sz w:val="24"/>
          <w:szCs w:val="24"/>
        </w:rPr>
        <w:t>The Drama Competition</w:t>
      </w:r>
      <w:r w:rsidRPr="00DC3B88">
        <w:rPr>
          <w:rFonts w:ascii="Times New Roman" w:hAnsi="Times New Roman" w:cs="Times New Roman"/>
          <w:sz w:val="24"/>
          <w:szCs w:val="24"/>
        </w:rPr>
        <w:t xml:space="preserve"> is organized as part of </w:t>
      </w:r>
      <w:r w:rsidRPr="00DC3B88">
        <w:rPr>
          <w:rFonts w:ascii="Times New Roman" w:hAnsi="Times New Roman" w:cs="Times New Roman"/>
          <w:b/>
          <w:bCs/>
          <w:sz w:val="24"/>
          <w:szCs w:val="24"/>
        </w:rPr>
        <w:t>Commercial Law Day 2026</w:t>
      </w:r>
      <w:r w:rsidRPr="00DC3B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conducted </w:t>
      </w:r>
      <w:r w:rsidRPr="00DC3B88">
        <w:rPr>
          <w:rFonts w:ascii="Times New Roman" w:hAnsi="Times New Roman" w:cs="Times New Roman"/>
          <w:sz w:val="24"/>
          <w:szCs w:val="24"/>
        </w:rPr>
        <w:t>by the Department of Commercial Law, Faculty of Law, University of Colombo to encourage creativity, legal awareness, and teamwork among students through performing arts.</w:t>
      </w:r>
    </w:p>
    <w:p w14:paraId="6B41C1DB" w14:textId="47C9A497" w:rsidR="008276DE" w:rsidRPr="008276DE" w:rsidRDefault="008276DE" w:rsidP="008276D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6DE">
        <w:rPr>
          <w:rFonts w:ascii="Times New Roman" w:hAnsi="Times New Roman" w:cs="Times New Roman"/>
          <w:sz w:val="24"/>
          <w:szCs w:val="24"/>
        </w:rPr>
        <w:t xml:space="preserve">Participants are invited to present dramas based on </w:t>
      </w:r>
      <w:r w:rsidR="000C7455">
        <w:rPr>
          <w:rFonts w:ascii="Times New Roman" w:hAnsi="Times New Roman" w:cs="Times New Roman"/>
          <w:sz w:val="24"/>
          <w:szCs w:val="24"/>
        </w:rPr>
        <w:t>subjects</w:t>
      </w:r>
      <w:r w:rsidRPr="008276DE">
        <w:rPr>
          <w:rFonts w:ascii="Times New Roman" w:hAnsi="Times New Roman" w:cs="Times New Roman"/>
          <w:sz w:val="24"/>
          <w:szCs w:val="24"/>
        </w:rPr>
        <w:t xml:space="preserve"> related to:</w:t>
      </w:r>
    </w:p>
    <w:p w14:paraId="048BB349" w14:textId="77777777" w:rsidR="008276DE" w:rsidRPr="008276DE" w:rsidRDefault="008276DE" w:rsidP="008276D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6DE">
        <w:rPr>
          <w:rFonts w:ascii="Times New Roman" w:hAnsi="Times New Roman" w:cs="Times New Roman"/>
          <w:sz w:val="24"/>
          <w:szCs w:val="24"/>
        </w:rPr>
        <w:t>Intellectual Property Law</w:t>
      </w:r>
    </w:p>
    <w:p w14:paraId="7E69B5B5" w14:textId="77777777" w:rsidR="008276DE" w:rsidRPr="008276DE" w:rsidRDefault="008276DE" w:rsidP="008276D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6DE">
        <w:rPr>
          <w:rFonts w:ascii="Times New Roman" w:hAnsi="Times New Roman" w:cs="Times New Roman"/>
          <w:sz w:val="24"/>
          <w:szCs w:val="24"/>
        </w:rPr>
        <w:t>Business Law</w:t>
      </w:r>
    </w:p>
    <w:p w14:paraId="386CD7D1" w14:textId="77777777" w:rsidR="008276DE" w:rsidRPr="008276DE" w:rsidRDefault="008276DE" w:rsidP="008276D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6DE">
        <w:rPr>
          <w:rFonts w:ascii="Times New Roman" w:hAnsi="Times New Roman" w:cs="Times New Roman"/>
          <w:sz w:val="24"/>
          <w:szCs w:val="24"/>
        </w:rPr>
        <w:t>Tax Law</w:t>
      </w:r>
    </w:p>
    <w:p w14:paraId="42A03887" w14:textId="77777777" w:rsidR="008276DE" w:rsidRPr="008276DE" w:rsidRDefault="008276DE" w:rsidP="008276D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6DE">
        <w:rPr>
          <w:rFonts w:ascii="Times New Roman" w:hAnsi="Times New Roman" w:cs="Times New Roman"/>
          <w:sz w:val="24"/>
          <w:szCs w:val="24"/>
        </w:rPr>
        <w:t>Competition Law</w:t>
      </w:r>
    </w:p>
    <w:p w14:paraId="41E4398A" w14:textId="4CC4AAAD" w:rsidR="008276DE" w:rsidRDefault="008276DE" w:rsidP="008276D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6DE">
        <w:rPr>
          <w:rFonts w:ascii="Times New Roman" w:hAnsi="Times New Roman" w:cs="Times New Roman"/>
          <w:sz w:val="24"/>
          <w:szCs w:val="24"/>
        </w:rPr>
        <w:t>Energy Law</w:t>
      </w:r>
    </w:p>
    <w:p w14:paraId="6607D5C9" w14:textId="29B18023" w:rsidR="000C7455" w:rsidRPr="008276DE" w:rsidRDefault="000C7455" w:rsidP="008276D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ICT Law</w:t>
      </w:r>
    </w:p>
    <w:p w14:paraId="5DC58BE6" w14:textId="32BD06BC" w:rsidR="008276DE" w:rsidRPr="008276DE" w:rsidRDefault="008276DE" w:rsidP="008276D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6DE">
        <w:rPr>
          <w:rFonts w:ascii="Times New Roman" w:hAnsi="Times New Roman" w:cs="Times New Roman"/>
          <w:sz w:val="24"/>
          <w:szCs w:val="24"/>
        </w:rPr>
        <w:t xml:space="preserve">Teams may choose one subject area or creatively combine multiple areas into a single storyline. </w:t>
      </w:r>
      <w:r>
        <w:rPr>
          <w:rFonts w:ascii="Times New Roman" w:hAnsi="Times New Roman" w:cs="Times New Roman"/>
          <w:sz w:val="24"/>
          <w:szCs w:val="24"/>
        </w:rPr>
        <w:t>For example,</w:t>
      </w:r>
      <w:r w:rsidRPr="008276D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FBA9616" w14:textId="1E048973" w:rsidR="008276DE" w:rsidRPr="008276DE" w:rsidRDefault="008276DE" w:rsidP="008276D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6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8276DE">
        <w:rPr>
          <w:rFonts w:ascii="Times New Roman" w:hAnsi="Times New Roman" w:cs="Times New Roman"/>
          <w:sz w:val="24"/>
          <w:szCs w:val="24"/>
        </w:rPr>
        <w:t>Copyright disputes in the digital era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9D10390" w14:textId="1D9F6237" w:rsidR="008276DE" w:rsidRPr="008276DE" w:rsidRDefault="008276DE" w:rsidP="008276D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8276DE">
        <w:rPr>
          <w:rFonts w:ascii="Times New Roman" w:hAnsi="Times New Roman" w:cs="Times New Roman"/>
          <w:sz w:val="24"/>
          <w:szCs w:val="24"/>
        </w:rPr>
        <w:t>Corporate corruption and ethical business practices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28271F9" w14:textId="7161F87F" w:rsidR="008276DE" w:rsidRDefault="000C7455" w:rsidP="008276D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8276DE" w:rsidRPr="008276DE">
        <w:rPr>
          <w:rFonts w:ascii="Times New Roman" w:hAnsi="Times New Roman" w:cs="Times New Roman"/>
          <w:sz w:val="24"/>
          <w:szCs w:val="24"/>
        </w:rPr>
        <w:t>Tax evasion and public accountability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4892C7A" w14:textId="7F284E32" w:rsidR="000C7455" w:rsidRPr="008276DE" w:rsidRDefault="000C7455" w:rsidP="008276D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455">
        <w:rPr>
          <w:rFonts w:ascii="Times New Roman" w:hAnsi="Times New Roman" w:cs="Times New Roman"/>
          <w:sz w:val="24"/>
          <w:szCs w:val="24"/>
        </w:rPr>
        <w:t xml:space="preserve">“Cyber piracy and protection of </w:t>
      </w:r>
      <w:r w:rsidR="00803B71">
        <w:rPr>
          <w:rFonts w:ascii="Times New Roman" w:hAnsi="Times New Roman" w:cs="Times New Roman"/>
          <w:sz w:val="24"/>
          <w:szCs w:val="24"/>
        </w:rPr>
        <w:t>i</w:t>
      </w:r>
      <w:r w:rsidRPr="000C7455">
        <w:rPr>
          <w:rFonts w:ascii="Times New Roman" w:hAnsi="Times New Roman" w:cs="Times New Roman"/>
          <w:sz w:val="24"/>
          <w:szCs w:val="24"/>
        </w:rPr>
        <w:t>ntellectual property”</w:t>
      </w:r>
    </w:p>
    <w:p w14:paraId="30C7189B" w14:textId="64285561" w:rsidR="008276DE" w:rsidRPr="008276DE" w:rsidRDefault="000C7455" w:rsidP="008276D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8276DE" w:rsidRPr="008276DE">
        <w:rPr>
          <w:rFonts w:ascii="Times New Roman" w:hAnsi="Times New Roman" w:cs="Times New Roman"/>
          <w:sz w:val="24"/>
          <w:szCs w:val="24"/>
        </w:rPr>
        <w:t>Consumer rights and unfair competition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3A33409" w14:textId="77777777" w:rsidR="008276DE" w:rsidRPr="008276DE" w:rsidRDefault="008276DE" w:rsidP="008276DE">
      <w:pPr>
        <w:pStyle w:val="ListParagraph"/>
        <w:spacing w:line="360" w:lineRule="auto"/>
        <w:ind w:left="1710"/>
        <w:jc w:val="both"/>
        <w:rPr>
          <w:rFonts w:ascii="Times New Roman" w:hAnsi="Times New Roman" w:cs="Times New Roman"/>
          <w:sz w:val="24"/>
          <w:szCs w:val="24"/>
        </w:rPr>
      </w:pPr>
    </w:p>
    <w:p w14:paraId="5A083EA9" w14:textId="0F1A23EC" w:rsidR="008276DE" w:rsidRPr="008276DE" w:rsidRDefault="008276DE" w:rsidP="008276D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6DE">
        <w:rPr>
          <w:rFonts w:ascii="Times New Roman" w:hAnsi="Times New Roman" w:cs="Times New Roman"/>
          <w:sz w:val="24"/>
          <w:szCs w:val="24"/>
        </w:rPr>
        <w:t xml:space="preserve">Open to students of the Faculty of Law, University of Colombo. Each drama team may consist of a </w:t>
      </w:r>
      <w:r w:rsidRPr="000C7455">
        <w:rPr>
          <w:rFonts w:ascii="Times New Roman" w:hAnsi="Times New Roman" w:cs="Times New Roman"/>
          <w:b/>
          <w:bCs/>
          <w:sz w:val="24"/>
          <w:szCs w:val="24"/>
        </w:rPr>
        <w:t>maximum of 10 students</w:t>
      </w:r>
      <w:r w:rsidRPr="008276DE">
        <w:rPr>
          <w:rFonts w:ascii="Times New Roman" w:hAnsi="Times New Roman" w:cs="Times New Roman"/>
          <w:sz w:val="24"/>
          <w:szCs w:val="24"/>
        </w:rPr>
        <w:t>.</w:t>
      </w:r>
    </w:p>
    <w:p w14:paraId="6A62B81F" w14:textId="6250A06A" w:rsidR="008276DE" w:rsidRPr="008276DE" w:rsidRDefault="008276DE" w:rsidP="008276D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6DE">
        <w:rPr>
          <w:rFonts w:ascii="Times New Roman" w:hAnsi="Times New Roman" w:cs="Times New Roman"/>
          <w:sz w:val="24"/>
          <w:szCs w:val="24"/>
        </w:rPr>
        <w:t>The duration of each drama</w:t>
      </w:r>
      <w:r w:rsidR="00091FBA">
        <w:rPr>
          <w:rFonts w:ascii="Times New Roman" w:hAnsi="Times New Roman" w:cs="Times New Roman"/>
          <w:sz w:val="24"/>
          <w:szCs w:val="24"/>
        </w:rPr>
        <w:t xml:space="preserve"> should not exceed </w:t>
      </w:r>
      <w:r w:rsidR="00091FBA" w:rsidRPr="00091FBA">
        <w:rPr>
          <w:rFonts w:ascii="Times New Roman" w:hAnsi="Times New Roman" w:cs="Times New Roman"/>
          <w:b/>
          <w:bCs/>
          <w:sz w:val="24"/>
          <w:szCs w:val="24"/>
        </w:rPr>
        <w:t>15 minutes</w:t>
      </w:r>
      <w:r w:rsidRPr="008276DE">
        <w:rPr>
          <w:rFonts w:ascii="Times New Roman" w:hAnsi="Times New Roman" w:cs="Times New Roman"/>
          <w:sz w:val="24"/>
          <w:szCs w:val="24"/>
        </w:rPr>
        <w:t>. Marks may be deducted for exceeding the time limit.</w:t>
      </w:r>
    </w:p>
    <w:p w14:paraId="27872F30" w14:textId="1BB7B1FE" w:rsidR="008276DE" w:rsidRDefault="008276DE" w:rsidP="008276D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6DE">
        <w:rPr>
          <w:rFonts w:ascii="Times New Roman" w:hAnsi="Times New Roman" w:cs="Times New Roman"/>
          <w:sz w:val="24"/>
          <w:szCs w:val="24"/>
        </w:rPr>
        <w:t xml:space="preserve">The primary medium of the drama </w:t>
      </w:r>
      <w:r w:rsidRPr="000C7455">
        <w:rPr>
          <w:rFonts w:ascii="Times New Roman" w:hAnsi="Times New Roman" w:cs="Times New Roman"/>
          <w:b/>
          <w:bCs/>
          <w:sz w:val="24"/>
          <w:szCs w:val="24"/>
        </w:rPr>
        <w:t>should be English</w:t>
      </w:r>
      <w:r w:rsidRPr="008276DE">
        <w:rPr>
          <w:rFonts w:ascii="Times New Roman" w:hAnsi="Times New Roman" w:cs="Times New Roman"/>
          <w:sz w:val="24"/>
          <w:szCs w:val="24"/>
        </w:rPr>
        <w:t>. Limited use of Sinhala and Tamil is permitted for creativity and audience engagement.</w:t>
      </w:r>
    </w:p>
    <w:p w14:paraId="1C7205DB" w14:textId="7B89573A" w:rsidR="000C7455" w:rsidRDefault="000C7455" w:rsidP="008276D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455">
        <w:rPr>
          <w:rFonts w:ascii="Times New Roman" w:hAnsi="Times New Roman" w:cs="Times New Roman"/>
          <w:sz w:val="24"/>
          <w:szCs w:val="24"/>
        </w:rPr>
        <w:lastRenderedPageBreak/>
        <w:t>The winning drama will be performed at the Commercial Law Day Final Ceremony.</w:t>
      </w:r>
    </w:p>
    <w:p w14:paraId="486C4FC6" w14:textId="6681B3F4" w:rsidR="000C7455" w:rsidRDefault="000C7455" w:rsidP="008276D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455">
        <w:rPr>
          <w:rFonts w:ascii="Times New Roman" w:hAnsi="Times New Roman" w:cs="Times New Roman"/>
          <w:sz w:val="24"/>
          <w:szCs w:val="24"/>
        </w:rPr>
        <w:t xml:space="preserve">Each team must submit the title/theme of the drama, short synopsis, full script, and the names with registration numbers of all participants </w:t>
      </w:r>
      <w:r w:rsidRPr="000C7455">
        <w:rPr>
          <w:rFonts w:ascii="Times New Roman" w:hAnsi="Times New Roman" w:cs="Times New Roman"/>
          <w:b/>
          <w:bCs/>
          <w:sz w:val="24"/>
          <w:szCs w:val="24"/>
        </w:rPr>
        <w:t>on or before 15th August 2026</w:t>
      </w:r>
      <w:r w:rsidRPr="000C7455">
        <w:rPr>
          <w:rFonts w:ascii="Times New Roman" w:hAnsi="Times New Roman" w:cs="Times New Roman"/>
          <w:sz w:val="24"/>
          <w:szCs w:val="24"/>
        </w:rPr>
        <w:t xml:space="preserve"> to the Department of Commercial Law.</w:t>
      </w:r>
    </w:p>
    <w:p w14:paraId="6476728C" w14:textId="77777777" w:rsidR="000C7455" w:rsidRPr="000C7455" w:rsidRDefault="000C7455" w:rsidP="000C7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85614" w14:textId="592307E7" w:rsidR="008276DE" w:rsidRPr="008276DE" w:rsidRDefault="008276DE" w:rsidP="008276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6DE">
        <w:rPr>
          <w:rFonts w:ascii="Times New Roman" w:hAnsi="Times New Roman" w:cs="Times New Roman"/>
          <w:sz w:val="24"/>
          <w:szCs w:val="24"/>
        </w:rPr>
        <w:t>Organized By</w:t>
      </w:r>
      <w:r w:rsidR="000C7455">
        <w:rPr>
          <w:rFonts w:ascii="Times New Roman" w:hAnsi="Times New Roman" w:cs="Times New Roman"/>
          <w:sz w:val="24"/>
          <w:szCs w:val="24"/>
        </w:rPr>
        <w:t>,</w:t>
      </w:r>
    </w:p>
    <w:p w14:paraId="4F1E6601" w14:textId="77777777" w:rsidR="008276DE" w:rsidRPr="008276DE" w:rsidRDefault="008276DE" w:rsidP="008276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6DE">
        <w:rPr>
          <w:rFonts w:ascii="Times New Roman" w:hAnsi="Times New Roman" w:cs="Times New Roman"/>
          <w:sz w:val="24"/>
          <w:szCs w:val="24"/>
        </w:rPr>
        <w:t>Department of Commercial Law</w:t>
      </w:r>
    </w:p>
    <w:p w14:paraId="5C3C068F" w14:textId="77777777" w:rsidR="008276DE" w:rsidRPr="008276DE" w:rsidRDefault="008276DE" w:rsidP="008276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6DE">
        <w:rPr>
          <w:rFonts w:ascii="Times New Roman" w:hAnsi="Times New Roman" w:cs="Times New Roman"/>
          <w:sz w:val="24"/>
          <w:szCs w:val="24"/>
        </w:rPr>
        <w:t>Faculty of Law</w:t>
      </w:r>
    </w:p>
    <w:p w14:paraId="0EE27B30" w14:textId="05D47FC2" w:rsidR="00546CD4" w:rsidRPr="008276DE" w:rsidRDefault="008276DE" w:rsidP="008276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6DE">
        <w:rPr>
          <w:rFonts w:ascii="Times New Roman" w:hAnsi="Times New Roman" w:cs="Times New Roman"/>
          <w:sz w:val="24"/>
          <w:szCs w:val="24"/>
        </w:rPr>
        <w:t>University of Colombo</w:t>
      </w:r>
    </w:p>
    <w:sectPr w:rsidR="00546CD4" w:rsidRPr="008276DE" w:rsidSect="000C7455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880E" w14:textId="77777777" w:rsidR="00091B08" w:rsidRDefault="00091B08" w:rsidP="0015163D">
      <w:pPr>
        <w:spacing w:after="0" w:line="240" w:lineRule="auto"/>
      </w:pPr>
      <w:r>
        <w:separator/>
      </w:r>
    </w:p>
  </w:endnote>
  <w:endnote w:type="continuationSeparator" w:id="0">
    <w:p w14:paraId="44E36C6D" w14:textId="77777777" w:rsidR="00091B08" w:rsidRDefault="00091B08" w:rsidP="0015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056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EBC175" w14:textId="0332D3EC" w:rsidR="0015163D" w:rsidRDefault="001516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9B16D1" w14:textId="77777777" w:rsidR="0015163D" w:rsidRDefault="00151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D7DF" w14:textId="77777777" w:rsidR="00091B08" w:rsidRDefault="00091B08" w:rsidP="0015163D">
      <w:pPr>
        <w:spacing w:after="0" w:line="240" w:lineRule="auto"/>
      </w:pPr>
      <w:r>
        <w:separator/>
      </w:r>
    </w:p>
  </w:footnote>
  <w:footnote w:type="continuationSeparator" w:id="0">
    <w:p w14:paraId="4FD0ED3E" w14:textId="77777777" w:rsidR="00091B08" w:rsidRDefault="00091B08" w:rsidP="00151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20A0C"/>
    <w:multiLevelType w:val="hybridMultilevel"/>
    <w:tmpl w:val="1FE86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3471F"/>
    <w:multiLevelType w:val="hybridMultilevel"/>
    <w:tmpl w:val="8118019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6C35B0"/>
    <w:multiLevelType w:val="multilevel"/>
    <w:tmpl w:val="B67A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618F8"/>
    <w:multiLevelType w:val="hybridMultilevel"/>
    <w:tmpl w:val="0CE400EE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37AA46CE"/>
    <w:multiLevelType w:val="hybridMultilevel"/>
    <w:tmpl w:val="FC5E6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B6C46"/>
    <w:multiLevelType w:val="hybridMultilevel"/>
    <w:tmpl w:val="026A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B1D88"/>
    <w:multiLevelType w:val="multilevel"/>
    <w:tmpl w:val="2804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361AB7"/>
    <w:multiLevelType w:val="multilevel"/>
    <w:tmpl w:val="2BAE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577617"/>
    <w:multiLevelType w:val="hybridMultilevel"/>
    <w:tmpl w:val="5AA29224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59166260"/>
    <w:multiLevelType w:val="multilevel"/>
    <w:tmpl w:val="7F26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B46666"/>
    <w:multiLevelType w:val="hybridMultilevel"/>
    <w:tmpl w:val="30DA8F94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64E274A8"/>
    <w:multiLevelType w:val="multilevel"/>
    <w:tmpl w:val="5804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1D055F"/>
    <w:multiLevelType w:val="multilevel"/>
    <w:tmpl w:val="5952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09639C"/>
    <w:multiLevelType w:val="multilevel"/>
    <w:tmpl w:val="315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E0590E"/>
    <w:multiLevelType w:val="multilevel"/>
    <w:tmpl w:val="5E54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217604">
    <w:abstractNumId w:val="6"/>
  </w:num>
  <w:num w:numId="2" w16cid:durableId="1977487178">
    <w:abstractNumId w:val="13"/>
  </w:num>
  <w:num w:numId="3" w16cid:durableId="468935715">
    <w:abstractNumId w:val="7"/>
  </w:num>
  <w:num w:numId="4" w16cid:durableId="111097642">
    <w:abstractNumId w:val="11"/>
  </w:num>
  <w:num w:numId="5" w16cid:durableId="1589850804">
    <w:abstractNumId w:val="14"/>
  </w:num>
  <w:num w:numId="6" w16cid:durableId="542446735">
    <w:abstractNumId w:val="12"/>
  </w:num>
  <w:num w:numId="7" w16cid:durableId="1900510230">
    <w:abstractNumId w:val="9"/>
  </w:num>
  <w:num w:numId="8" w16cid:durableId="2018771163">
    <w:abstractNumId w:val="2"/>
  </w:num>
  <w:num w:numId="9" w16cid:durableId="776949459">
    <w:abstractNumId w:val="4"/>
  </w:num>
  <w:num w:numId="10" w16cid:durableId="728965495">
    <w:abstractNumId w:val="1"/>
  </w:num>
  <w:num w:numId="11" w16cid:durableId="1627153025">
    <w:abstractNumId w:val="5"/>
  </w:num>
  <w:num w:numId="12" w16cid:durableId="629434065">
    <w:abstractNumId w:val="3"/>
  </w:num>
  <w:num w:numId="13" w16cid:durableId="1275286625">
    <w:abstractNumId w:val="8"/>
  </w:num>
  <w:num w:numId="14" w16cid:durableId="32118507">
    <w:abstractNumId w:val="10"/>
  </w:num>
  <w:num w:numId="15" w16cid:durableId="77975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FC"/>
    <w:rsid w:val="00091B08"/>
    <w:rsid w:val="00091FBA"/>
    <w:rsid w:val="000C7455"/>
    <w:rsid w:val="0015163D"/>
    <w:rsid w:val="002B10DC"/>
    <w:rsid w:val="003B0BA8"/>
    <w:rsid w:val="00546CD4"/>
    <w:rsid w:val="007248F7"/>
    <w:rsid w:val="00803B71"/>
    <w:rsid w:val="008276DE"/>
    <w:rsid w:val="009C0FFC"/>
    <w:rsid w:val="009C26DB"/>
    <w:rsid w:val="00DC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569F4"/>
  <w15:chartTrackingRefBased/>
  <w15:docId w15:val="{C85C06DF-B8AF-43AE-8E49-362CED0F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F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F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F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1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63D"/>
  </w:style>
  <w:style w:type="paragraph" w:styleId="Footer">
    <w:name w:val="footer"/>
    <w:basedOn w:val="Normal"/>
    <w:link w:val="FooterChar"/>
    <w:uiPriority w:val="99"/>
    <w:unhideWhenUsed/>
    <w:rsid w:val="00151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CFBD3-99D5-45A9-9A43-953A1A5C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</dc:creator>
  <cp:keywords/>
  <dc:description/>
  <cp:lastModifiedBy>akash</cp:lastModifiedBy>
  <cp:revision>5</cp:revision>
  <dcterms:created xsi:type="dcterms:W3CDTF">2026-05-17T15:17:00Z</dcterms:created>
  <dcterms:modified xsi:type="dcterms:W3CDTF">2026-06-02T15:44:00Z</dcterms:modified>
</cp:coreProperties>
</file>